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6"/>
        <w:gridCol w:w="4790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224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2806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, возбужденное по 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ст.7.27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Станкевича </w:t>
      </w:r>
      <w:r>
        <w:rPr>
          <w:rStyle w:val="cat-UserDefinedgrp-33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2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3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2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OrganizationNamegrp-24rplc-11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43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Style w:val="cat-FIOgrp-12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находясь в помещении магазина «</w:t>
      </w:r>
      <w:r>
        <w:rPr>
          <w:rFonts w:ascii="Times New Roman" w:eastAsia="Times New Roman" w:hAnsi="Times New Roman" w:cs="Times New Roman"/>
          <w:sz w:val="26"/>
          <w:szCs w:val="26"/>
        </w:rPr>
        <w:t>Красное и Белое</w:t>
      </w:r>
      <w:r>
        <w:rPr>
          <w:rFonts w:ascii="Times New Roman" w:eastAsia="Times New Roman" w:hAnsi="Times New Roman" w:cs="Times New Roman"/>
          <w:sz w:val="26"/>
          <w:szCs w:val="26"/>
        </w:rPr>
        <w:t>», расположен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ном по адресу: </w:t>
      </w:r>
      <w:r>
        <w:rPr>
          <w:rStyle w:val="cat-Addressgrp-3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путем свободного доступа, из корыстных побуждений тайно похитил товарно-материальные ценности, принадлежащие </w:t>
      </w:r>
      <w:r>
        <w:rPr>
          <w:rStyle w:val="cat-OrganizationNamegrp-25rplc-1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иски </w:t>
      </w:r>
      <w:r>
        <w:rPr>
          <w:rFonts w:ascii="Times New Roman" w:eastAsia="Times New Roman" w:hAnsi="Times New Roman" w:cs="Times New Roman"/>
          <w:sz w:val="26"/>
          <w:szCs w:val="26"/>
        </w:rPr>
        <w:t>Купажированный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Догс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менее 3 лет 40%</w:t>
      </w:r>
      <w:r>
        <w:rPr>
          <w:rFonts w:ascii="Times New Roman" w:eastAsia="Times New Roman" w:hAnsi="Times New Roman" w:cs="Times New Roman"/>
          <w:sz w:val="26"/>
          <w:szCs w:val="26"/>
        </w:rPr>
        <w:t>, объемом 0,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количестве 1 шт., стоимостью </w:t>
      </w:r>
      <w:r>
        <w:rPr>
          <w:rStyle w:val="cat-Sumgrp-19rplc-1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причинив своими действиями </w:t>
      </w:r>
      <w:r>
        <w:rPr>
          <w:rStyle w:val="cat-OrganizationNamegrp-25rplc-1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материальный ущерб на общую сумму </w:t>
      </w:r>
      <w:r>
        <w:rPr>
          <w:rStyle w:val="cat-Sumgrp-19rplc-20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2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помощью защитника не воспользовалс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вину в совершении правонарушения не оспаривал. Пояснил, что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магазина «</w:t>
      </w:r>
      <w:r>
        <w:rPr>
          <w:rFonts w:ascii="Times New Roman" w:eastAsia="Times New Roman" w:hAnsi="Times New Roman" w:cs="Times New Roman"/>
          <w:sz w:val="26"/>
          <w:szCs w:val="26"/>
        </w:rPr>
        <w:t>Красное и Белое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похитил товарно-материальные ценности, принадлежащие </w:t>
      </w:r>
      <w:r>
        <w:rPr>
          <w:rStyle w:val="cat-OrganizationNamegrp-25rplc-2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 а именно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Виски. </w:t>
      </w:r>
      <w:r>
        <w:rPr>
          <w:rFonts w:ascii="Times New Roman" w:eastAsia="Times New Roman" w:hAnsi="Times New Roman" w:cs="Times New Roman"/>
          <w:sz w:val="26"/>
          <w:szCs w:val="26"/>
        </w:rPr>
        <w:t>Инв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лидности 1 и 2 группы не имеет.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содеянном раскаивается, ущерб полностью возместил.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Представитель потерпевшего </w:t>
      </w:r>
      <w:r>
        <w:rPr>
          <w:rStyle w:val="cat-FIOgrp-15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судья, руководствуясь ч.3 ст.25.2 КоАП РФ, счел возможным рассмотреть дело в отсутствии представителя потерпевшего.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Style w:val="cat-FIOgrp-12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Частью 1 статьи 7.27 КоАП РФ предусмотрена административная ответственность за мелкое хищение чужого имущества, стоимость которого не превышает </w:t>
      </w:r>
      <w:r>
        <w:rPr>
          <w:rStyle w:val="cat-SumInWordsgrp-22rplc-26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Style w:val="cat-FIOgrp-12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хищения из магазина «</w:t>
      </w:r>
      <w:r>
        <w:rPr>
          <w:rFonts w:ascii="Times New Roman" w:eastAsia="Times New Roman" w:hAnsi="Times New Roman" w:cs="Times New Roman"/>
          <w:sz w:val="26"/>
          <w:szCs w:val="26"/>
        </w:rPr>
        <w:t>Красное и Белое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принадлежащего </w:t>
      </w:r>
      <w:r>
        <w:rPr>
          <w:rStyle w:val="cat-OrganizationNamegrp-25rplc-2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подтверждается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протоколом об административном правонарушении 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401084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составленным с участием </w:t>
      </w:r>
      <w:r>
        <w:rPr>
          <w:rStyle w:val="cat-FIOgrp-12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-рапортом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инспектора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6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МВД России «Ханты-Мансийский» от </w:t>
      </w:r>
      <w:r>
        <w:rPr>
          <w:rFonts w:ascii="Times New Roman" w:eastAsia="Times New Roman" w:hAnsi="Times New Roman" w:cs="Times New Roman"/>
          <w:sz w:val="26"/>
          <w:szCs w:val="26"/>
        </w:rPr>
        <w:t>12.03.2026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обстоятельствам выявления правонарушения;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-объяснением </w:t>
      </w:r>
      <w:r>
        <w:rPr>
          <w:rStyle w:val="cat-FIOgrp-12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он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около 15 час. 43 </w:t>
      </w:r>
      <w:r>
        <w:rPr>
          <w:rFonts w:ascii="Times New Roman" w:eastAsia="Times New Roman" w:hAnsi="Times New Roman" w:cs="Times New Roman"/>
          <w:sz w:val="26"/>
          <w:szCs w:val="26"/>
        </w:rPr>
        <w:t>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находилс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магазине «</w:t>
      </w:r>
      <w:r>
        <w:rPr>
          <w:rFonts w:ascii="Times New Roman" w:eastAsia="Times New Roman" w:hAnsi="Times New Roman" w:cs="Times New Roman"/>
          <w:sz w:val="26"/>
          <w:szCs w:val="26"/>
        </w:rPr>
        <w:t>Красное и Белое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по </w:t>
      </w:r>
      <w:r>
        <w:rPr>
          <w:rStyle w:val="cat-Addressgrp-5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где,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похитил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Виски </w:t>
      </w:r>
      <w:r>
        <w:rPr>
          <w:rFonts w:ascii="Times New Roman" w:eastAsia="Times New Roman" w:hAnsi="Times New Roman" w:cs="Times New Roman"/>
          <w:sz w:val="26"/>
          <w:szCs w:val="26"/>
        </w:rPr>
        <w:t>Купажированный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3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Догс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менее 3 лет 40%, объемом 0,5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л, </w:t>
      </w:r>
      <w:r>
        <w:rPr>
          <w:rFonts w:ascii="Times New Roman" w:eastAsia="Times New Roman" w:hAnsi="Times New Roman" w:cs="Times New Roman"/>
          <w:sz w:val="26"/>
          <w:szCs w:val="26"/>
        </w:rPr>
        <w:t>в количестве 1 шт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стоимостью </w:t>
      </w:r>
      <w:r>
        <w:rPr>
          <w:rStyle w:val="cat-Sumgrp-19rplc-4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потерпевшего </w:t>
      </w:r>
      <w:r>
        <w:rPr>
          <w:rStyle w:val="cat-FIOgrp-17rplc-4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12.03.2026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заявлением представителя </w:t>
      </w:r>
      <w:r>
        <w:rPr>
          <w:rStyle w:val="cat-OrganizationNamegrp-25rplc-4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4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привлечении к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лицо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-справкой об ущербе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12rplc-4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факту мелкого хищения чужого имущества, стоимость которого не превышает </w:t>
      </w:r>
      <w:r>
        <w:rPr>
          <w:rStyle w:val="cat-SumInWordsgrp-22rplc-46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путем кражи, нашла свое подтверждение.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12rplc-4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 ст.7.27 КоАП РФ- 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елкое хищение чужого имущества, стоимость которого не превышает </w:t>
      </w:r>
      <w:r>
        <w:rPr>
          <w:rStyle w:val="cat-SumInWordsgrp-22rplc-48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>, путем кражи.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 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признание вины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совершенном правонарушении, возмещение ущерба.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административное наказание </w:t>
      </w:r>
      <w:r>
        <w:rPr>
          <w:rStyle w:val="cat-FIOgrp-12rplc-4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и обстоятельства совершенного административного правонарушения против собственности, обстоятельства содеянного, отсутствие обстоятельств, отягчающих административную ответственность, личность виновного лица, его имущественное положение.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изложенных обстоятельствах, мировой судья приходит к выводу о назначении </w:t>
      </w:r>
      <w:r>
        <w:rPr>
          <w:rStyle w:val="cat-FIOgrp-12rplc-5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пределах санкции ч.1 ст.7.27 КоАП РФ, в соответствии с требованиями статей 3.1, 3.5 и 4.1 КоАП РФ,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однократной </w:t>
      </w:r>
      <w:r>
        <w:rPr>
          <w:rFonts w:ascii="Times New Roman" w:eastAsia="Times New Roman" w:hAnsi="Times New Roman" w:cs="Times New Roman"/>
          <w:sz w:val="26"/>
          <w:szCs w:val="26"/>
        </w:rPr>
        <w:t>стоимости похищенного имущества.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Поскольку санкция ч.1 ст.7.27 КоАП РФ устанавливает, что разм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ер штрафа не может быть менее </w:t>
      </w:r>
      <w:r>
        <w:rPr>
          <w:rStyle w:val="cat-Sumgrp-20rplc-5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, считаю необходимым назначить наказание в виде администра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тивного штрафа в размере </w:t>
      </w:r>
      <w:r>
        <w:rPr>
          <w:rStyle w:val="cat-Sumgrp-20rplc-52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ст.ст.23.1, 29.5, 29.6, 29.10 КоАП РФ, мировой судья,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3rplc-5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33rplc-5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>1 ст.7.27 КоАП РФ и назначить 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размере </w:t>
      </w:r>
      <w:r>
        <w:rPr>
          <w:rStyle w:val="cat-Sumgrp-21rplc-5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1rplc-5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6rplc-5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каб.1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по следующим реквизитам: УФК по </w:t>
      </w:r>
      <w:r>
        <w:rPr>
          <w:rStyle w:val="cat-Addressgrp-7rplc-5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(Департамент административного обеспечения </w:t>
      </w:r>
      <w:r>
        <w:rPr>
          <w:rStyle w:val="cat-Addressgrp-1rplc-5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л/с 04872D08080), наименование банка: ОКЦ №8 </w:t>
      </w:r>
      <w:r>
        <w:rPr>
          <w:rStyle w:val="cat-OrganizationNamegrp-26rplc-6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России//УФК по Ханты-Мансийскому автономному округу-Югре </w:t>
      </w:r>
      <w:r>
        <w:rPr>
          <w:rStyle w:val="cat-Addressgrp-0rplc-6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казначейского счета: 03100643000000018700, ЕКС: 40102810245370000007, БИК: 007162163, ИНН: 8601073664, КПП: 860101001, ОКТМО: 71871000, КБК 72011601203019000140,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0412365400805002242607153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1rplc-6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Style w:val="cat-FIOgrp-18rplc-6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Style w:val="cat-FIOgrp-18rplc-68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1rplc-3">
    <w:name w:val="cat-FIO grp-11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UserDefinedgrp-33rplc-7">
    <w:name w:val="cat-UserDefined grp-33 rplc-7"/>
    <w:basedOn w:val="DefaultParagraphFont"/>
  </w:style>
  <w:style w:type="character" w:customStyle="1" w:styleId="cat-ExternalSystemDefinedgrp-32rplc-8">
    <w:name w:val="cat-ExternalSystemDefined grp-32 rplc-8"/>
    <w:basedOn w:val="DefaultParagraphFont"/>
  </w:style>
  <w:style w:type="character" w:customStyle="1" w:styleId="cat-PassportDatagrp-23rplc-9">
    <w:name w:val="cat-PassportData grp-23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OrganizationNamegrp-24rplc-11">
    <w:name w:val="cat-OrganizationName grp-24 rplc-11"/>
    <w:basedOn w:val="DefaultParagraphFont"/>
  </w:style>
  <w:style w:type="character" w:customStyle="1" w:styleId="cat-FIOgrp-12rplc-14">
    <w:name w:val="cat-FIO grp-12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OrganizationNamegrp-25rplc-16">
    <w:name w:val="cat-OrganizationName grp-25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Sumgrp-19rplc-18">
    <w:name w:val="cat-Sum grp-19 rplc-18"/>
    <w:basedOn w:val="DefaultParagraphFont"/>
  </w:style>
  <w:style w:type="character" w:customStyle="1" w:styleId="cat-OrganizationNamegrp-25rplc-19">
    <w:name w:val="cat-OrganizationName grp-25 rplc-19"/>
    <w:basedOn w:val="DefaultParagraphFont"/>
  </w:style>
  <w:style w:type="character" w:customStyle="1" w:styleId="cat-Sumgrp-19rplc-20">
    <w:name w:val="cat-Sum grp-19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OrganizationNamegrp-25rplc-23">
    <w:name w:val="cat-OrganizationName grp-25 rplc-23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FIOgrp-12rplc-25">
    <w:name w:val="cat-FIO grp-12 rplc-25"/>
    <w:basedOn w:val="DefaultParagraphFont"/>
  </w:style>
  <w:style w:type="character" w:customStyle="1" w:styleId="cat-SumInWordsgrp-22rplc-26">
    <w:name w:val="cat-SumInWords grp-22 rplc-26"/>
    <w:basedOn w:val="DefaultParagraphFont"/>
  </w:style>
  <w:style w:type="character" w:customStyle="1" w:styleId="cat-FIOgrp-12rplc-27">
    <w:name w:val="cat-FIO grp-12 rplc-27"/>
    <w:basedOn w:val="DefaultParagraphFont"/>
  </w:style>
  <w:style w:type="character" w:customStyle="1" w:styleId="cat-OrganizationNamegrp-25rplc-28">
    <w:name w:val="cat-OrganizationName grp-25 rplc-28"/>
    <w:basedOn w:val="DefaultParagraphFont"/>
  </w:style>
  <w:style w:type="character" w:customStyle="1" w:styleId="cat-FIOgrp-12rplc-30">
    <w:name w:val="cat-FIO grp-12 rplc-30"/>
    <w:basedOn w:val="DefaultParagraphFont"/>
  </w:style>
  <w:style w:type="character" w:customStyle="1" w:styleId="cat-FIOgrp-16rplc-31">
    <w:name w:val="cat-FIO grp-16 rplc-31"/>
    <w:basedOn w:val="DefaultParagraphFont"/>
  </w:style>
  <w:style w:type="character" w:customStyle="1" w:styleId="cat-Addressgrp-4rplc-32">
    <w:name w:val="cat-Address grp-4 rplc-32"/>
    <w:basedOn w:val="DefaultParagraphFont"/>
  </w:style>
  <w:style w:type="character" w:customStyle="1" w:styleId="cat-FIOgrp-12rplc-34">
    <w:name w:val="cat-FIO grp-12 rplc-34"/>
    <w:basedOn w:val="DefaultParagraphFont"/>
  </w:style>
  <w:style w:type="character" w:customStyle="1" w:styleId="cat-Addressgrp-5rplc-38">
    <w:name w:val="cat-Address grp-5 rplc-38"/>
    <w:basedOn w:val="DefaultParagraphFont"/>
  </w:style>
  <w:style w:type="character" w:customStyle="1" w:styleId="cat-FIOgrp-14rplc-39">
    <w:name w:val="cat-FIO grp-14 rplc-39"/>
    <w:basedOn w:val="DefaultParagraphFont"/>
  </w:style>
  <w:style w:type="character" w:customStyle="1" w:styleId="cat-Sumgrp-19rplc-40">
    <w:name w:val="cat-Sum grp-19 rplc-40"/>
    <w:basedOn w:val="DefaultParagraphFont"/>
  </w:style>
  <w:style w:type="character" w:customStyle="1" w:styleId="cat-FIOgrp-17rplc-41">
    <w:name w:val="cat-FIO grp-17 rplc-41"/>
    <w:basedOn w:val="DefaultParagraphFont"/>
  </w:style>
  <w:style w:type="character" w:customStyle="1" w:styleId="cat-OrganizationNamegrp-25rplc-43">
    <w:name w:val="cat-OrganizationName grp-25 rplc-43"/>
    <w:basedOn w:val="DefaultParagraphFont"/>
  </w:style>
  <w:style w:type="character" w:customStyle="1" w:styleId="cat-FIOgrp-15rplc-44">
    <w:name w:val="cat-FIO grp-15 rplc-44"/>
    <w:basedOn w:val="DefaultParagraphFont"/>
  </w:style>
  <w:style w:type="character" w:customStyle="1" w:styleId="cat-FIOgrp-12rplc-45">
    <w:name w:val="cat-FIO grp-12 rplc-45"/>
    <w:basedOn w:val="DefaultParagraphFont"/>
  </w:style>
  <w:style w:type="character" w:customStyle="1" w:styleId="cat-SumInWordsgrp-22rplc-46">
    <w:name w:val="cat-SumInWords grp-22 rplc-46"/>
    <w:basedOn w:val="DefaultParagraphFont"/>
  </w:style>
  <w:style w:type="character" w:customStyle="1" w:styleId="cat-FIOgrp-12rplc-47">
    <w:name w:val="cat-FIO grp-12 rplc-47"/>
    <w:basedOn w:val="DefaultParagraphFont"/>
  </w:style>
  <w:style w:type="character" w:customStyle="1" w:styleId="cat-SumInWordsgrp-22rplc-48">
    <w:name w:val="cat-SumInWords grp-22 rplc-48"/>
    <w:basedOn w:val="DefaultParagraphFont"/>
  </w:style>
  <w:style w:type="character" w:customStyle="1" w:styleId="cat-FIOgrp-12rplc-49">
    <w:name w:val="cat-FIO grp-12 rplc-49"/>
    <w:basedOn w:val="DefaultParagraphFont"/>
  </w:style>
  <w:style w:type="character" w:customStyle="1" w:styleId="cat-FIOgrp-12rplc-50">
    <w:name w:val="cat-FIO grp-12 rplc-50"/>
    <w:basedOn w:val="DefaultParagraphFont"/>
  </w:style>
  <w:style w:type="character" w:customStyle="1" w:styleId="cat-Sumgrp-20rplc-51">
    <w:name w:val="cat-Sum grp-20 rplc-51"/>
    <w:basedOn w:val="DefaultParagraphFont"/>
  </w:style>
  <w:style w:type="character" w:customStyle="1" w:styleId="cat-Sumgrp-20rplc-52">
    <w:name w:val="cat-Sum grp-20 rplc-52"/>
    <w:basedOn w:val="DefaultParagraphFont"/>
  </w:style>
  <w:style w:type="character" w:customStyle="1" w:styleId="cat-FIOgrp-13rplc-53">
    <w:name w:val="cat-FIO grp-13 rplc-53"/>
    <w:basedOn w:val="DefaultParagraphFont"/>
  </w:style>
  <w:style w:type="character" w:customStyle="1" w:styleId="cat-UserDefinedgrp-33rplc-54">
    <w:name w:val="cat-UserDefined grp-33 rplc-54"/>
    <w:basedOn w:val="DefaultParagraphFont"/>
  </w:style>
  <w:style w:type="character" w:customStyle="1" w:styleId="cat-Sumgrp-21rplc-55">
    <w:name w:val="cat-Sum grp-21 rplc-55"/>
    <w:basedOn w:val="DefaultParagraphFont"/>
  </w:style>
  <w:style w:type="character" w:customStyle="1" w:styleId="cat-Addressgrp-1rplc-56">
    <w:name w:val="cat-Address grp-1 rplc-56"/>
    <w:basedOn w:val="DefaultParagraphFont"/>
  </w:style>
  <w:style w:type="character" w:customStyle="1" w:styleId="cat-Addressgrp-6rplc-57">
    <w:name w:val="cat-Address grp-6 rplc-57"/>
    <w:basedOn w:val="DefaultParagraphFont"/>
  </w:style>
  <w:style w:type="character" w:customStyle="1" w:styleId="cat-Addressgrp-7rplc-58">
    <w:name w:val="cat-Address grp-7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OrganizationNamegrp-26rplc-60">
    <w:name w:val="cat-OrganizationName grp-26 rplc-60"/>
    <w:basedOn w:val="DefaultParagraphFont"/>
  </w:style>
  <w:style w:type="character" w:customStyle="1" w:styleId="cat-Addressgrp-0rplc-61">
    <w:name w:val="cat-Address grp-0 rplc-61"/>
    <w:basedOn w:val="DefaultParagraphFont"/>
  </w:style>
  <w:style w:type="character" w:customStyle="1" w:styleId="cat-Addressgrp-1rplc-66">
    <w:name w:val="cat-Address grp-1 rplc-66"/>
    <w:basedOn w:val="DefaultParagraphFont"/>
  </w:style>
  <w:style w:type="character" w:customStyle="1" w:styleId="cat-FIOgrp-18rplc-67">
    <w:name w:val="cat-FIO grp-18 rplc-67"/>
    <w:basedOn w:val="DefaultParagraphFont"/>
  </w:style>
  <w:style w:type="character" w:customStyle="1" w:styleId="cat-FIOgrp-18rplc-68">
    <w:name w:val="cat-FIO grp-18 rplc-6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